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A05BB0" w:rsidRDefault="00431988" w:rsidP="00431988">
      <w:pPr>
        <w:pStyle w:val="Title"/>
        <w:rPr>
          <w:rFonts w:cs="Arial"/>
          <w:caps/>
          <w:sz w:val="24"/>
        </w:rPr>
      </w:pPr>
      <w:r w:rsidRPr="00A05BB0">
        <w:rPr>
          <w:rFonts w:cs="Arial"/>
          <w:caps/>
          <w:sz w:val="24"/>
        </w:rPr>
        <w:t>Georgia Power Company</w:t>
      </w:r>
    </w:p>
    <w:p w14:paraId="2EBAF9AA" w14:textId="6F5A7F78" w:rsidR="00431988" w:rsidRPr="00A05BB0" w:rsidRDefault="00431988" w:rsidP="00431988">
      <w:pPr>
        <w:jc w:val="center"/>
        <w:rPr>
          <w:rFonts w:ascii="Arial" w:hAnsi="Arial" w:cs="Arial"/>
          <w:b/>
        </w:rPr>
      </w:pPr>
      <w:r w:rsidRPr="00A05BB0">
        <w:rPr>
          <w:rFonts w:ascii="Arial" w:hAnsi="Arial" w:cs="Arial"/>
          <w:b/>
        </w:rPr>
        <w:t xml:space="preserve">Docket No. </w:t>
      </w:r>
      <w:r w:rsidR="00F25C6F" w:rsidRPr="00A05BB0">
        <w:rPr>
          <w:rFonts w:ascii="Arial" w:hAnsi="Arial" w:cs="Arial"/>
          <w:b/>
        </w:rPr>
        <w:t>43838</w:t>
      </w:r>
    </w:p>
    <w:p w14:paraId="5608C5AC" w14:textId="5BDDC25A" w:rsidR="00807EC6" w:rsidRPr="00A05BB0" w:rsidRDefault="00431988" w:rsidP="00807EC6">
      <w:pPr>
        <w:jc w:val="center"/>
        <w:rPr>
          <w:rFonts w:ascii="Arial" w:hAnsi="Arial" w:cs="Arial"/>
          <w:b/>
        </w:rPr>
      </w:pPr>
      <w:r w:rsidRPr="00A05BB0">
        <w:rPr>
          <w:rFonts w:ascii="Arial" w:hAnsi="Arial" w:cs="Arial"/>
          <w:b/>
        </w:rPr>
        <w:t>Staff Data Request No</w:t>
      </w:r>
      <w:r w:rsidR="00F83ED9" w:rsidRPr="00A05BB0">
        <w:rPr>
          <w:rFonts w:ascii="Arial" w:hAnsi="Arial" w:cs="Arial"/>
          <w:b/>
        </w:rPr>
        <w:t>.</w:t>
      </w:r>
      <w:r w:rsidRPr="00A05BB0">
        <w:rPr>
          <w:rFonts w:ascii="Arial" w:hAnsi="Arial" w:cs="Arial"/>
          <w:b/>
        </w:rPr>
        <w:t xml:space="preserve"> STF-</w:t>
      </w:r>
      <w:r w:rsidR="00A05BB0" w:rsidRPr="00A05BB0">
        <w:rPr>
          <w:rFonts w:ascii="Arial" w:hAnsi="Arial" w:cs="Arial"/>
          <w:b/>
        </w:rPr>
        <w:t>5</w:t>
      </w:r>
    </w:p>
    <w:p w14:paraId="29944C4D" w14:textId="77777777" w:rsidR="00431988" w:rsidRPr="00A05BB0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23DC419C" w:rsidR="00164901" w:rsidRPr="00A05BB0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A05BB0">
        <w:rPr>
          <w:rFonts w:ascii="Arial" w:hAnsi="Arial" w:cs="Arial"/>
          <w:b/>
          <w:bCs/>
          <w:szCs w:val="24"/>
        </w:rPr>
        <w:t>STF-</w:t>
      </w:r>
      <w:r w:rsidR="00A05BB0" w:rsidRPr="00A05BB0">
        <w:rPr>
          <w:rFonts w:ascii="Arial" w:hAnsi="Arial" w:cs="Arial"/>
          <w:b/>
          <w:bCs/>
          <w:szCs w:val="24"/>
        </w:rPr>
        <w:t>5</w:t>
      </w:r>
      <w:r w:rsidR="007F08F1" w:rsidRPr="00A05BB0">
        <w:rPr>
          <w:rFonts w:ascii="Arial" w:hAnsi="Arial" w:cs="Arial"/>
          <w:b/>
          <w:bCs/>
          <w:szCs w:val="24"/>
        </w:rPr>
        <w:t>-</w:t>
      </w:r>
      <w:r w:rsidR="00EF0340">
        <w:rPr>
          <w:rFonts w:ascii="Arial" w:hAnsi="Arial" w:cs="Arial"/>
          <w:b/>
          <w:bCs/>
          <w:szCs w:val="24"/>
        </w:rPr>
        <w:t>2</w:t>
      </w:r>
    </w:p>
    <w:p w14:paraId="628B76AE" w14:textId="77777777" w:rsidR="00431988" w:rsidRPr="00A05BB0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A05BB0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A05BB0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A05BB0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6394C2E7" w14:textId="77777777" w:rsidR="00EF0340" w:rsidRPr="00EF0340" w:rsidRDefault="00EF0340" w:rsidP="00EF0340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EF0340">
        <w:rPr>
          <w:rFonts w:ascii="Arial" w:hAnsi="Arial" w:cs="Arial"/>
          <w:szCs w:val="24"/>
        </w:rPr>
        <w:t>Please provide an estimate of how much of the requested base rate revenue requirement (i.e., $369.058 million on an annual basis) will be allocated to each of Georgia Power’s current tariffs and provide an estimate of the average rate impact for customers on that tariff.</w:t>
      </w:r>
    </w:p>
    <w:p w14:paraId="5583D20B" w14:textId="77777777" w:rsidR="00B672A1" w:rsidRPr="00DE2013" w:rsidRDefault="00B672A1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3A988B21" w14:textId="77777777" w:rsidR="00B672A1" w:rsidRPr="00DE2013" w:rsidRDefault="00B672A1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3D1DC843" w:rsidR="00431988" w:rsidRPr="00DE2013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DE2013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3F601A05" w:rsidR="00431988" w:rsidRPr="009D44C2" w:rsidRDefault="00431988">
      <w:pPr>
        <w:rPr>
          <w:rFonts w:ascii="Arial" w:hAnsi="Arial" w:cs="Arial"/>
        </w:rPr>
      </w:pPr>
    </w:p>
    <w:p w14:paraId="64D30D60" w14:textId="6E186CE3" w:rsidR="00A37A8F" w:rsidRPr="009D44C2" w:rsidRDefault="008F5CC9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As noted in the Company’s filing in Docket </w:t>
      </w:r>
      <w:r w:rsidR="001135EC">
        <w:rPr>
          <w:rFonts w:ascii="Arial" w:hAnsi="Arial" w:cs="Arial"/>
          <w:szCs w:val="24"/>
        </w:rPr>
        <w:t xml:space="preserve">No. </w:t>
      </w:r>
      <w:r>
        <w:rPr>
          <w:rFonts w:ascii="Arial" w:hAnsi="Arial" w:cs="Arial"/>
          <w:szCs w:val="24"/>
        </w:rPr>
        <w:t xml:space="preserve">43838, the rate design work to support the $369 million revenue requirement increase will not be performed until after the rate design for the October 1, 2021 compliance filing </w:t>
      </w:r>
      <w:r w:rsidR="00BF3C36">
        <w:rPr>
          <w:rFonts w:ascii="Arial" w:hAnsi="Arial" w:cs="Arial"/>
          <w:szCs w:val="24"/>
        </w:rPr>
        <w:t xml:space="preserve">ordered in Docket </w:t>
      </w:r>
      <w:r w:rsidR="001135EC">
        <w:rPr>
          <w:rFonts w:ascii="Arial" w:hAnsi="Arial" w:cs="Arial"/>
          <w:szCs w:val="24"/>
        </w:rPr>
        <w:t xml:space="preserve">No. </w:t>
      </w:r>
      <w:r w:rsidR="00BF3C36">
        <w:rPr>
          <w:rFonts w:ascii="Arial" w:hAnsi="Arial" w:cs="Arial"/>
          <w:szCs w:val="24"/>
        </w:rPr>
        <w:t xml:space="preserve">42516 </w:t>
      </w:r>
      <w:r>
        <w:rPr>
          <w:rFonts w:ascii="Arial" w:hAnsi="Arial" w:cs="Arial"/>
          <w:szCs w:val="24"/>
        </w:rPr>
        <w:t>is completed.</w:t>
      </w:r>
      <w:r w:rsidR="00BF3C36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</w:t>
      </w:r>
      <w:r w:rsidR="00BF3C36">
        <w:rPr>
          <w:rFonts w:ascii="Arial" w:hAnsi="Arial" w:cs="Arial"/>
          <w:szCs w:val="24"/>
        </w:rPr>
        <w:t xml:space="preserve">Estimating the tariff level impacts would require the tariffs to be fully designed to provide an appropriate estimate.  </w:t>
      </w:r>
      <w:r>
        <w:rPr>
          <w:rFonts w:ascii="Arial" w:hAnsi="Arial" w:cs="Arial"/>
          <w:szCs w:val="24"/>
        </w:rPr>
        <w:t>Therefore, the Company can only provide an estimate of the revenue requirement allocation and average rate impacts by rate group</w:t>
      </w:r>
      <w:r w:rsidR="000563DB">
        <w:rPr>
          <w:rFonts w:ascii="Arial" w:hAnsi="Arial" w:cs="Arial"/>
          <w:szCs w:val="24"/>
        </w:rPr>
        <w:t xml:space="preserve"> </w:t>
      </w:r>
      <w:r w:rsidR="00BF3C36">
        <w:rPr>
          <w:rFonts w:ascii="Arial" w:hAnsi="Arial" w:cs="Arial"/>
          <w:szCs w:val="24"/>
        </w:rPr>
        <w:t>as shown in the</w:t>
      </w:r>
      <w:r>
        <w:rPr>
          <w:rFonts w:ascii="Arial" w:hAnsi="Arial" w:cs="Arial"/>
          <w:szCs w:val="24"/>
        </w:rPr>
        <w:t xml:space="preserve"> response to Data Request STF-5-1.  </w:t>
      </w:r>
    </w:p>
    <w:p w14:paraId="4E324736" w14:textId="79E2AF57" w:rsidR="00A37A8F" w:rsidRPr="00020979" w:rsidRDefault="00A37A8F">
      <w:pPr>
        <w:rPr>
          <w:rFonts w:ascii="Arial" w:hAnsi="Arial" w:cs="Arial"/>
        </w:rPr>
      </w:pPr>
    </w:p>
    <w:p w14:paraId="086D9CD0" w14:textId="702582F2" w:rsidR="00A37A8F" w:rsidRPr="00020979" w:rsidRDefault="00A37A8F">
      <w:pPr>
        <w:rPr>
          <w:rFonts w:ascii="Arial" w:hAnsi="Arial" w:cs="Arial"/>
        </w:rPr>
      </w:pPr>
    </w:p>
    <w:p w14:paraId="6A1D5E45" w14:textId="03B66DB0" w:rsidR="00A37A8F" w:rsidRDefault="00A37A8F">
      <w:pPr>
        <w:rPr>
          <w:rFonts w:ascii="Arial" w:hAnsi="Arial" w:cs="Arial"/>
        </w:rPr>
      </w:pPr>
    </w:p>
    <w:p w14:paraId="089AACA4" w14:textId="30DDCFCB" w:rsidR="00A37A8F" w:rsidRDefault="00A37A8F">
      <w:pPr>
        <w:rPr>
          <w:rFonts w:ascii="Arial" w:hAnsi="Arial" w:cs="Arial"/>
        </w:rPr>
      </w:pPr>
    </w:p>
    <w:p w14:paraId="48796BC6" w14:textId="75285A47" w:rsidR="00A37A8F" w:rsidRDefault="00A37A8F">
      <w:pPr>
        <w:rPr>
          <w:rFonts w:ascii="Arial" w:hAnsi="Arial" w:cs="Arial"/>
        </w:rPr>
      </w:pPr>
    </w:p>
    <w:p w14:paraId="281C3D58" w14:textId="5E6A3401" w:rsidR="00A37A8F" w:rsidRDefault="00A37A8F">
      <w:pPr>
        <w:rPr>
          <w:rFonts w:ascii="Arial" w:hAnsi="Arial" w:cs="Arial"/>
        </w:rPr>
      </w:pPr>
    </w:p>
    <w:p w14:paraId="2B59FECE" w14:textId="416D3C21" w:rsidR="00A37A8F" w:rsidRDefault="00A37A8F">
      <w:pPr>
        <w:rPr>
          <w:rFonts w:ascii="Arial" w:hAnsi="Arial" w:cs="Arial"/>
        </w:rPr>
      </w:pPr>
    </w:p>
    <w:p w14:paraId="16A88DA4" w14:textId="5B4E8346" w:rsidR="00FA6CDB" w:rsidRDefault="00FA6CDB">
      <w:pPr>
        <w:rPr>
          <w:rFonts w:ascii="Arial" w:hAnsi="Arial" w:cs="Arial"/>
        </w:rPr>
      </w:pPr>
    </w:p>
    <w:p w14:paraId="6E0F0532" w14:textId="5147372A" w:rsidR="00FA6CDB" w:rsidRDefault="00FA6CDB">
      <w:pPr>
        <w:rPr>
          <w:rFonts w:ascii="Arial" w:hAnsi="Arial" w:cs="Arial"/>
        </w:rPr>
      </w:pPr>
    </w:p>
    <w:p w14:paraId="341C2498" w14:textId="36B4A8FF" w:rsidR="00FA6CDB" w:rsidRDefault="00FA6CDB">
      <w:pPr>
        <w:rPr>
          <w:rFonts w:ascii="Arial" w:hAnsi="Arial" w:cs="Arial"/>
        </w:rPr>
      </w:pPr>
    </w:p>
    <w:p w14:paraId="4BC406F1" w14:textId="3A4B3041" w:rsidR="00FA6CDB" w:rsidRDefault="00FA6CDB">
      <w:pPr>
        <w:rPr>
          <w:rFonts w:ascii="Arial" w:hAnsi="Arial" w:cs="Arial"/>
        </w:rPr>
      </w:pPr>
    </w:p>
    <w:p w14:paraId="71870C3F" w14:textId="64EDB689" w:rsidR="00FA6CDB" w:rsidRDefault="00FA6CDB">
      <w:pPr>
        <w:rPr>
          <w:rFonts w:ascii="Arial" w:hAnsi="Arial" w:cs="Arial"/>
        </w:rPr>
      </w:pPr>
    </w:p>
    <w:p w14:paraId="0E80841C" w14:textId="7358CD95" w:rsidR="00FA6CDB" w:rsidRDefault="00FA6CDB">
      <w:pPr>
        <w:rPr>
          <w:rFonts w:ascii="Arial" w:hAnsi="Arial" w:cs="Arial"/>
        </w:rPr>
      </w:pPr>
    </w:p>
    <w:p w14:paraId="30D3BBCD" w14:textId="45D865E3" w:rsidR="00FA6CDB" w:rsidRDefault="00FA6CDB">
      <w:pPr>
        <w:rPr>
          <w:rFonts w:ascii="Arial" w:hAnsi="Arial" w:cs="Arial"/>
        </w:rPr>
      </w:pPr>
    </w:p>
    <w:p w14:paraId="19C99B12" w14:textId="664EC0B4" w:rsidR="00FA6CDB" w:rsidRDefault="00FA6CDB">
      <w:pPr>
        <w:rPr>
          <w:rFonts w:ascii="Arial" w:hAnsi="Arial" w:cs="Arial"/>
        </w:rPr>
      </w:pPr>
    </w:p>
    <w:p w14:paraId="764397F2" w14:textId="1A2927F6" w:rsidR="00FA6CDB" w:rsidRDefault="00FA6CDB">
      <w:pPr>
        <w:rPr>
          <w:rFonts w:ascii="Arial" w:hAnsi="Arial" w:cs="Arial"/>
        </w:rPr>
      </w:pPr>
    </w:p>
    <w:p w14:paraId="37EEC463" w14:textId="5DF0D065" w:rsidR="00FA6CDB" w:rsidRDefault="00FA6CDB">
      <w:pPr>
        <w:rPr>
          <w:rFonts w:ascii="Arial" w:hAnsi="Arial" w:cs="Arial"/>
        </w:rPr>
      </w:pPr>
    </w:p>
    <w:p w14:paraId="7A77A900" w14:textId="5B9B5DEF" w:rsidR="00FA6CDB" w:rsidRDefault="00FA6CDB">
      <w:pPr>
        <w:rPr>
          <w:rFonts w:ascii="Arial" w:hAnsi="Arial" w:cs="Arial"/>
        </w:rPr>
      </w:pPr>
    </w:p>
    <w:p w14:paraId="2EF203F6" w14:textId="77777777" w:rsidR="00FA6CDB" w:rsidRDefault="00FA6CDB">
      <w:pPr>
        <w:rPr>
          <w:rFonts w:ascii="Arial" w:hAnsi="Arial" w:cs="Arial"/>
        </w:rPr>
      </w:pPr>
    </w:p>
    <w:p w14:paraId="6F53F4E3" w14:textId="02E6889A" w:rsidR="00A37A8F" w:rsidRDefault="00A37A8F">
      <w:pPr>
        <w:rPr>
          <w:rFonts w:ascii="Arial" w:hAnsi="Arial" w:cs="Arial"/>
        </w:rPr>
      </w:pPr>
    </w:p>
    <w:p w14:paraId="2B370FDE" w14:textId="0E369172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2F2C32">
        <w:rPr>
          <w:rFonts w:ascii="Arial" w:hAnsi="Arial" w:cs="Arial"/>
        </w:rPr>
        <w:t>Rich Dodd</w:t>
      </w:r>
    </w:p>
    <w:sectPr w:rsidR="00431988" w:rsidRPr="00E30089" w:rsidSect="00D950E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25B118C1" w:rsidR="003F33AC" w:rsidRPr="0077677F" w:rsidRDefault="009D44C2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August 1</w:t>
    </w:r>
    <w:r w:rsidR="00DE2013">
      <w:rPr>
        <w:rFonts w:ascii="Arial" w:hAnsi="Arial" w:cs="Arial"/>
      </w:rPr>
      <w:t>6</w:t>
    </w:r>
    <w:r w:rsidR="00BE1A8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239F1"/>
    <w:multiLevelType w:val="hybridMultilevel"/>
    <w:tmpl w:val="57CE0322"/>
    <w:lvl w:ilvl="0" w:tplc="FAA427F8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87070"/>
    <w:multiLevelType w:val="hybridMultilevel"/>
    <w:tmpl w:val="A2A41B1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44229"/>
    <w:multiLevelType w:val="hybridMultilevel"/>
    <w:tmpl w:val="A34417F2"/>
    <w:lvl w:ilvl="0" w:tplc="2BC22042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37A4B"/>
    <w:multiLevelType w:val="hybridMultilevel"/>
    <w:tmpl w:val="9C1A2468"/>
    <w:lvl w:ilvl="0" w:tplc="8E64F89E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62BE"/>
    <w:multiLevelType w:val="hybridMultilevel"/>
    <w:tmpl w:val="3C6AFEDE"/>
    <w:lvl w:ilvl="0" w:tplc="00C015E2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B16F03"/>
    <w:multiLevelType w:val="hybridMultilevel"/>
    <w:tmpl w:val="EC32EF0A"/>
    <w:lvl w:ilvl="0" w:tplc="ECBA1B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9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812BB"/>
    <w:multiLevelType w:val="hybridMultilevel"/>
    <w:tmpl w:val="7A54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4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C2EB2"/>
    <w:multiLevelType w:val="hybridMultilevel"/>
    <w:tmpl w:val="2514B5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"/>
  </w:num>
  <w:num w:numId="10">
    <w:abstractNumId w:val="10"/>
  </w:num>
  <w:num w:numId="11">
    <w:abstractNumId w:val="17"/>
  </w:num>
  <w:num w:numId="12">
    <w:abstractNumId w:val="14"/>
  </w:num>
  <w:num w:numId="13">
    <w:abstractNumId w:val="20"/>
  </w:num>
  <w:num w:numId="14">
    <w:abstractNumId w:val="4"/>
  </w:num>
  <w:num w:numId="15">
    <w:abstractNumId w:val="12"/>
  </w:num>
  <w:num w:numId="16">
    <w:abstractNumId w:val="19"/>
  </w:num>
  <w:num w:numId="17">
    <w:abstractNumId w:val="7"/>
  </w:num>
  <w:num w:numId="18">
    <w:abstractNumId w:val="3"/>
  </w:num>
  <w:num w:numId="19">
    <w:abstractNumId w:val="1"/>
  </w:num>
  <w:num w:numId="20">
    <w:abstractNumId w:val="6"/>
  </w:num>
  <w:num w:numId="21">
    <w:abstractNumId w:val="21"/>
  </w:num>
  <w:num w:numId="22">
    <w:abstractNumId w:val="22"/>
  </w:num>
  <w:num w:numId="23">
    <w:abstractNumId w:val="16"/>
  </w:num>
  <w:num w:numId="24">
    <w:abstractNumId w:val="15"/>
  </w:num>
  <w:num w:numId="25">
    <w:abstractNumId w:val="11"/>
  </w:num>
  <w:num w:numId="26">
    <w:abstractNumId w:val="5"/>
  </w:num>
  <w:num w:numId="27">
    <w:abstractNumId w:val="13"/>
  </w:num>
  <w:num w:numId="28">
    <w:abstractNumId w:val="2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118542548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781B5E"/>
    <w:rsid w:val="000043A7"/>
    <w:rsid w:val="00020979"/>
    <w:rsid w:val="000214BA"/>
    <w:rsid w:val="0002608A"/>
    <w:rsid w:val="000374F8"/>
    <w:rsid w:val="000403C8"/>
    <w:rsid w:val="000445B0"/>
    <w:rsid w:val="000563DB"/>
    <w:rsid w:val="00060549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135EC"/>
    <w:rsid w:val="001249D9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E5DA0"/>
    <w:rsid w:val="00227A05"/>
    <w:rsid w:val="002303B9"/>
    <w:rsid w:val="00247C79"/>
    <w:rsid w:val="00263EFF"/>
    <w:rsid w:val="00270FA5"/>
    <w:rsid w:val="00274366"/>
    <w:rsid w:val="00275B6A"/>
    <w:rsid w:val="00297B01"/>
    <w:rsid w:val="002A0E5A"/>
    <w:rsid w:val="002B40B1"/>
    <w:rsid w:val="002C7DA5"/>
    <w:rsid w:val="002E1A6A"/>
    <w:rsid w:val="002F2512"/>
    <w:rsid w:val="002F2C32"/>
    <w:rsid w:val="002F6728"/>
    <w:rsid w:val="00302EEF"/>
    <w:rsid w:val="00303450"/>
    <w:rsid w:val="00321E8A"/>
    <w:rsid w:val="0038296D"/>
    <w:rsid w:val="003962E1"/>
    <w:rsid w:val="003B0352"/>
    <w:rsid w:val="003B77C9"/>
    <w:rsid w:val="003D7EB2"/>
    <w:rsid w:val="003F33AC"/>
    <w:rsid w:val="00401F1A"/>
    <w:rsid w:val="00405F6C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96C5A"/>
    <w:rsid w:val="004A6CD4"/>
    <w:rsid w:val="004C6A8A"/>
    <w:rsid w:val="004D0481"/>
    <w:rsid w:val="00510DC3"/>
    <w:rsid w:val="00515C39"/>
    <w:rsid w:val="00536EC6"/>
    <w:rsid w:val="0054000B"/>
    <w:rsid w:val="0057479C"/>
    <w:rsid w:val="0057533E"/>
    <w:rsid w:val="00590FC8"/>
    <w:rsid w:val="005C003E"/>
    <w:rsid w:val="005C4EBA"/>
    <w:rsid w:val="005F22E0"/>
    <w:rsid w:val="005F7E58"/>
    <w:rsid w:val="006464D1"/>
    <w:rsid w:val="006507AC"/>
    <w:rsid w:val="00655F98"/>
    <w:rsid w:val="006710FB"/>
    <w:rsid w:val="00684CFD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5AAD"/>
    <w:rsid w:val="00755B28"/>
    <w:rsid w:val="007802B7"/>
    <w:rsid w:val="00780490"/>
    <w:rsid w:val="00781B5E"/>
    <w:rsid w:val="007860CA"/>
    <w:rsid w:val="007A21C3"/>
    <w:rsid w:val="007A6670"/>
    <w:rsid w:val="007B2D3D"/>
    <w:rsid w:val="007C4E22"/>
    <w:rsid w:val="007D41C6"/>
    <w:rsid w:val="007F08F1"/>
    <w:rsid w:val="008012B2"/>
    <w:rsid w:val="00807EC6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5CC9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D44C2"/>
    <w:rsid w:val="009E3C9F"/>
    <w:rsid w:val="009E7B6A"/>
    <w:rsid w:val="009F11F7"/>
    <w:rsid w:val="00A00EA8"/>
    <w:rsid w:val="00A05BB0"/>
    <w:rsid w:val="00A100C9"/>
    <w:rsid w:val="00A165A5"/>
    <w:rsid w:val="00A37235"/>
    <w:rsid w:val="00A37A8F"/>
    <w:rsid w:val="00A614DA"/>
    <w:rsid w:val="00A61DF0"/>
    <w:rsid w:val="00A7112E"/>
    <w:rsid w:val="00A72D04"/>
    <w:rsid w:val="00A912EE"/>
    <w:rsid w:val="00AA67C2"/>
    <w:rsid w:val="00AA75B4"/>
    <w:rsid w:val="00AB61AA"/>
    <w:rsid w:val="00AD417B"/>
    <w:rsid w:val="00AE10D3"/>
    <w:rsid w:val="00AF7971"/>
    <w:rsid w:val="00B00A19"/>
    <w:rsid w:val="00B1708B"/>
    <w:rsid w:val="00B2467A"/>
    <w:rsid w:val="00B46E45"/>
    <w:rsid w:val="00B672A1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E1A82"/>
    <w:rsid w:val="00BF2D59"/>
    <w:rsid w:val="00BF3C36"/>
    <w:rsid w:val="00C10668"/>
    <w:rsid w:val="00C156A6"/>
    <w:rsid w:val="00C177A9"/>
    <w:rsid w:val="00C21B7E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228F6"/>
    <w:rsid w:val="00D35201"/>
    <w:rsid w:val="00D373E7"/>
    <w:rsid w:val="00D4722D"/>
    <w:rsid w:val="00D758F3"/>
    <w:rsid w:val="00D84FBF"/>
    <w:rsid w:val="00D933BB"/>
    <w:rsid w:val="00D950E2"/>
    <w:rsid w:val="00DC793E"/>
    <w:rsid w:val="00DD4F94"/>
    <w:rsid w:val="00DD5CF1"/>
    <w:rsid w:val="00DD63DD"/>
    <w:rsid w:val="00DE2013"/>
    <w:rsid w:val="00DF69EC"/>
    <w:rsid w:val="00E03F19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F0340"/>
    <w:rsid w:val="00F01154"/>
    <w:rsid w:val="00F10747"/>
    <w:rsid w:val="00F25C6F"/>
    <w:rsid w:val="00F65111"/>
    <w:rsid w:val="00F66F01"/>
    <w:rsid w:val="00F72342"/>
    <w:rsid w:val="00F83ED9"/>
    <w:rsid w:val="00F9046E"/>
    <w:rsid w:val="00F94336"/>
    <w:rsid w:val="00F95C9A"/>
    <w:rsid w:val="00FA2C7E"/>
    <w:rsid w:val="00FA6CDB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customStyle="1" w:styleId="zzmpTrailerItem">
    <w:name w:val="zzmpTrailerItem"/>
    <w:basedOn w:val="DefaultParagraphFont"/>
    <w:rsid w:val="0002608A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2021-08-16T13:24:00Z</dcterms:created>
  <dcterms:modified xsi:type="dcterms:W3CDTF">2021-08-16T13:24:00Z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